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C4" w:rsidRDefault="008A6203" w:rsidP="008A6203">
      <w:pPr>
        <w:spacing w:after="0" w:line="240" w:lineRule="auto"/>
        <w:jc w:val="center"/>
        <w:rPr>
          <w:b/>
          <w:sz w:val="28"/>
          <w:szCs w:val="28"/>
        </w:rPr>
      </w:pPr>
      <w:r w:rsidRPr="008A6203">
        <w:rPr>
          <w:b/>
          <w:sz w:val="28"/>
          <w:szCs w:val="28"/>
        </w:rPr>
        <w:t>A Szegedi Fegyház és Börtön tudomására jutott, alaptevékenységgel kapcsolatos vizsgálatok, ellenőrzések nyilvános megállapításai:</w:t>
      </w:r>
    </w:p>
    <w:p w:rsidR="008A6203" w:rsidRDefault="008A6203" w:rsidP="008A6203">
      <w:pPr>
        <w:spacing w:after="0" w:line="240" w:lineRule="auto"/>
        <w:jc w:val="center"/>
        <w:rPr>
          <w:b/>
          <w:sz w:val="28"/>
          <w:szCs w:val="28"/>
        </w:rPr>
      </w:pPr>
    </w:p>
    <w:p w:rsidR="008A6203" w:rsidRDefault="008A6203" w:rsidP="008A6203">
      <w:pPr>
        <w:spacing w:after="0" w:line="240" w:lineRule="auto"/>
        <w:jc w:val="both"/>
        <w:rPr>
          <w:b/>
          <w:sz w:val="28"/>
          <w:szCs w:val="28"/>
        </w:rPr>
      </w:pPr>
    </w:p>
    <w:p w:rsidR="008A6203" w:rsidRPr="008A6203" w:rsidRDefault="008A6203" w:rsidP="008A6203">
      <w:pPr>
        <w:pStyle w:val="Cmsor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A6203">
        <w:rPr>
          <w:rFonts w:asciiTheme="minorHAnsi" w:hAnsiTheme="minorHAnsi" w:cstheme="minorHAnsi"/>
          <w:b w:val="0"/>
          <w:sz w:val="24"/>
          <w:szCs w:val="24"/>
        </w:rPr>
        <w:t>2014. évi közlés:</w:t>
      </w:r>
    </w:p>
    <w:p w:rsidR="008A6203" w:rsidRPr="008A6203" w:rsidRDefault="008A6203" w:rsidP="008A6203">
      <w:pPr>
        <w:pStyle w:val="Cmsor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8A6203" w:rsidRDefault="008A6203" w:rsidP="008A6203">
      <w:pPr>
        <w:pStyle w:val="Cmsor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A6203">
        <w:rPr>
          <w:rFonts w:asciiTheme="minorHAnsi" w:hAnsiTheme="minorHAnsi" w:cstheme="minorHAnsi"/>
          <w:b w:val="0"/>
          <w:sz w:val="24"/>
          <w:szCs w:val="24"/>
        </w:rPr>
        <w:t xml:space="preserve">Kínzást és az Embertelen vagy Megalázó Bánásmódot vagy Büntetést Megelőzni Hivatott Európai Bizottság (CPT). </w:t>
      </w:r>
    </w:p>
    <w:p w:rsidR="008A6203" w:rsidRPr="008A6203" w:rsidRDefault="008A6203" w:rsidP="008A6203">
      <w:pPr>
        <w:pStyle w:val="Cmsor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8A6203" w:rsidRPr="008A6203" w:rsidRDefault="008A6203" w:rsidP="008A6203">
      <w:pPr>
        <w:pStyle w:val="Cmsor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hyperlink r:id="rId5" w:history="1">
        <w:r w:rsidRPr="008A6203">
          <w:rPr>
            <w:rStyle w:val="Hiperhivatkozs"/>
            <w:rFonts w:asciiTheme="minorHAnsi" w:hAnsiTheme="minorHAnsi" w:cstheme="minorHAnsi"/>
            <w:sz w:val="24"/>
            <w:szCs w:val="24"/>
            <w:shd w:val="clear" w:color="auto" w:fill="FFFFFF"/>
          </w:rPr>
          <w:t>http://www.cpt.coe.int/document</w:t>
        </w:r>
        <w:r w:rsidRPr="008A6203">
          <w:rPr>
            <w:rStyle w:val="Hiperhivatkozs"/>
            <w:rFonts w:asciiTheme="minorHAnsi" w:hAnsiTheme="minorHAnsi" w:cstheme="minorHAnsi"/>
            <w:sz w:val="24"/>
            <w:szCs w:val="24"/>
            <w:shd w:val="clear" w:color="auto" w:fill="FFFFFF"/>
          </w:rPr>
          <w:t>s</w:t>
        </w:r>
        <w:r w:rsidRPr="008A6203">
          <w:rPr>
            <w:rStyle w:val="Hiperhivatkozs"/>
            <w:rFonts w:asciiTheme="minorHAnsi" w:hAnsiTheme="minorHAnsi" w:cstheme="minorHAnsi"/>
            <w:sz w:val="24"/>
            <w:szCs w:val="24"/>
            <w:shd w:val="clear" w:color="auto" w:fill="FFFFFF"/>
          </w:rPr>
          <w:t>/hu</w:t>
        </w:r>
        <w:r w:rsidRPr="008A6203">
          <w:rPr>
            <w:rStyle w:val="Hiperhivatkozs"/>
            <w:rFonts w:asciiTheme="minorHAnsi" w:hAnsiTheme="minorHAnsi" w:cstheme="minorHAnsi"/>
            <w:sz w:val="24"/>
            <w:szCs w:val="24"/>
            <w:shd w:val="clear" w:color="auto" w:fill="FFFFFF"/>
          </w:rPr>
          <w:t>n</w:t>
        </w:r>
        <w:r w:rsidRPr="008A6203">
          <w:rPr>
            <w:rStyle w:val="Hiperhivatkozs"/>
            <w:rFonts w:asciiTheme="minorHAnsi" w:hAnsiTheme="minorHAnsi" w:cstheme="minorHAnsi"/>
            <w:sz w:val="24"/>
            <w:szCs w:val="24"/>
            <w:shd w:val="clear" w:color="auto" w:fill="FFFFFF"/>
          </w:rPr>
          <w:t>/2014-14-inf-hun.pdf</w:t>
        </w:r>
      </w:hyperlink>
    </w:p>
    <w:p w:rsidR="008A6203" w:rsidRPr="008A6203" w:rsidRDefault="008A6203" w:rsidP="008A6203">
      <w:pPr>
        <w:pStyle w:val="Cmsor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</w:p>
    <w:p w:rsidR="008A6203" w:rsidRPr="008A6203" w:rsidRDefault="008A6203" w:rsidP="008A6203">
      <w:pPr>
        <w:pStyle w:val="Cmsor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8A6203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A fenti dokumentum a Szegedi Fegyház és Börtön hosszúidős speciális rezsim, valamint biztonsági speciális rezsim körleteire vonatkozó megállapításokat tartalmaz.</w:t>
      </w:r>
    </w:p>
    <w:p w:rsidR="008A6203" w:rsidRPr="008A6203" w:rsidRDefault="008A6203" w:rsidP="008A6203">
      <w:pPr>
        <w:pStyle w:val="Cmsor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</w:p>
    <w:p w:rsidR="008A6203" w:rsidRPr="008A6203" w:rsidRDefault="008A6203" w:rsidP="008A6203">
      <w:pPr>
        <w:pStyle w:val="Cmsor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8A6203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2013. évi közlés:</w:t>
      </w:r>
    </w:p>
    <w:p w:rsidR="008A6203" w:rsidRPr="008A6203" w:rsidRDefault="008A6203" w:rsidP="008A6203">
      <w:pPr>
        <w:pStyle w:val="Cmsor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A6203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Magyar Helsinki Bizottság</w:t>
      </w:r>
    </w:p>
    <w:p w:rsidR="008A6203" w:rsidRPr="008A6203" w:rsidRDefault="008A6203" w:rsidP="008A6203">
      <w:pPr>
        <w:spacing w:after="0" w:line="240" w:lineRule="auto"/>
        <w:ind w:left="708"/>
        <w:rPr>
          <w:rStyle w:val="Hiperhivatkozs"/>
          <w:rFonts w:eastAsia="Times New Roman" w:cstheme="minorHAnsi"/>
          <w:b/>
          <w:sz w:val="24"/>
          <w:szCs w:val="24"/>
          <w:lang w:eastAsia="hu-HU"/>
        </w:rPr>
      </w:pPr>
      <w:r>
        <w:rPr>
          <w:rFonts w:cstheme="minorHAnsi"/>
          <w:b/>
          <w:sz w:val="24"/>
          <w:szCs w:val="24"/>
        </w:rPr>
        <w:fldChar w:fldCharType="begin"/>
      </w:r>
      <w:r>
        <w:rPr>
          <w:rFonts w:cstheme="minorHAnsi"/>
          <w:b/>
          <w:sz w:val="24"/>
          <w:szCs w:val="24"/>
        </w:rPr>
        <w:instrText xml:space="preserve"> HYPERLINK "http://www.helsinki.hu/jelentes-a-menekultugyi-orizet-bekescsabai-es-nagyfai-" </w:instrText>
      </w:r>
      <w:r>
        <w:rPr>
          <w:rFonts w:cstheme="minorHAnsi"/>
          <w:b/>
          <w:sz w:val="24"/>
          <w:szCs w:val="24"/>
        </w:rPr>
      </w:r>
      <w:r>
        <w:rPr>
          <w:rFonts w:cstheme="minorHAnsi"/>
          <w:b/>
          <w:sz w:val="24"/>
          <w:szCs w:val="24"/>
        </w:rPr>
        <w:fldChar w:fldCharType="separate"/>
      </w:r>
      <w:r w:rsidRPr="008A6203">
        <w:rPr>
          <w:rStyle w:val="Hiperhivatkozs"/>
          <w:rFonts w:cstheme="minorHAnsi"/>
          <w:b/>
          <w:sz w:val="24"/>
          <w:szCs w:val="24"/>
        </w:rPr>
        <w:t>http://www.</w:t>
      </w:r>
      <w:r w:rsidRPr="008A6203">
        <w:rPr>
          <w:rStyle w:val="Hiperhivatkozs"/>
          <w:rFonts w:cstheme="minorHAnsi"/>
          <w:b/>
          <w:sz w:val="24"/>
          <w:szCs w:val="24"/>
        </w:rPr>
        <w:t>h</w:t>
      </w:r>
      <w:r w:rsidRPr="008A6203">
        <w:rPr>
          <w:rStyle w:val="Hiperhivatkozs"/>
          <w:rFonts w:cstheme="minorHAnsi"/>
          <w:b/>
          <w:sz w:val="24"/>
          <w:szCs w:val="24"/>
        </w:rPr>
        <w:t>elsinki.h</w:t>
      </w:r>
      <w:r w:rsidRPr="008A6203">
        <w:rPr>
          <w:rStyle w:val="Hiperhivatkozs"/>
          <w:rFonts w:cstheme="minorHAnsi"/>
          <w:b/>
          <w:sz w:val="24"/>
          <w:szCs w:val="24"/>
        </w:rPr>
        <w:t>u</w:t>
      </w:r>
      <w:r w:rsidRPr="008A6203">
        <w:rPr>
          <w:rStyle w:val="Hiperhivatkozs"/>
          <w:rFonts w:cstheme="minorHAnsi"/>
          <w:b/>
          <w:sz w:val="24"/>
          <w:szCs w:val="24"/>
        </w:rPr>
        <w:t>/</w:t>
      </w:r>
      <w:r w:rsidRPr="008A6203">
        <w:rPr>
          <w:rStyle w:val="Hiperhivatkozs"/>
          <w:rFonts w:cstheme="minorHAnsi"/>
          <w:b/>
          <w:sz w:val="24"/>
          <w:szCs w:val="24"/>
        </w:rPr>
        <w:t>jelentes-a-menekultugyi-orizet-bekescsabai-es-nagyfai-</w:t>
      </w:r>
      <w:r w:rsidRPr="008A6203">
        <w:rPr>
          <w:rStyle w:val="Hiperhivatkozs"/>
          <w:b/>
        </w:rPr>
        <w:t>vegrehajtasarol/</w:t>
      </w:r>
    </w:p>
    <w:p w:rsidR="008A6203" w:rsidRPr="008A6203" w:rsidRDefault="008A6203" w:rsidP="008A6203">
      <w:pPr>
        <w:pStyle w:val="Cmsor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>
        <w:rPr>
          <w:rFonts w:asciiTheme="minorHAnsi" w:eastAsiaTheme="minorHAnsi" w:hAnsiTheme="minorHAnsi" w:cstheme="minorHAnsi"/>
          <w:bCs w:val="0"/>
          <w:kern w:val="0"/>
          <w:sz w:val="24"/>
          <w:szCs w:val="24"/>
          <w:lang w:eastAsia="en-US"/>
        </w:rPr>
        <w:fldChar w:fldCharType="end"/>
      </w:r>
    </w:p>
    <w:p w:rsidR="008A6203" w:rsidRPr="008A6203" w:rsidRDefault="008A6203" w:rsidP="008A6203">
      <w:pPr>
        <w:pStyle w:val="Cmsor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pacing w:val="2"/>
          <w:sz w:val="24"/>
          <w:szCs w:val="24"/>
        </w:rPr>
      </w:pPr>
      <w:r w:rsidRPr="008A6203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A fenti dokumentum a menekülthelyzettel kapcsolatosan, a </w:t>
      </w:r>
      <w:r w:rsidRPr="008A6203">
        <w:rPr>
          <w:rFonts w:asciiTheme="minorHAnsi" w:hAnsiTheme="minorHAnsi" w:cstheme="minorHAnsi"/>
          <w:b w:val="0"/>
          <w:spacing w:val="2"/>
          <w:sz w:val="24"/>
          <w:szCs w:val="24"/>
        </w:rPr>
        <w:t>Nagyfai Ideiglenes Befogadó Állomáson történt látogatás tapasztalatait ismerteti.</w:t>
      </w:r>
    </w:p>
    <w:p w:rsidR="008A6203" w:rsidRPr="008A6203" w:rsidRDefault="008A6203" w:rsidP="008A6203">
      <w:pPr>
        <w:pStyle w:val="Cmsor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</w:p>
    <w:p w:rsidR="008A6203" w:rsidRPr="008A6203" w:rsidRDefault="008A6203" w:rsidP="008A6203">
      <w:pPr>
        <w:pStyle w:val="Cmsor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8A6203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2012. évi közlés:</w:t>
      </w:r>
    </w:p>
    <w:p w:rsidR="008A6203" w:rsidRPr="008A6203" w:rsidRDefault="008A6203" w:rsidP="008A6203">
      <w:pPr>
        <w:pStyle w:val="Cmsor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A6203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Magyar Helsinki Bizottság</w:t>
      </w:r>
    </w:p>
    <w:p w:rsidR="008A6203" w:rsidRPr="008A6203" w:rsidRDefault="008A6203" w:rsidP="008A6203">
      <w:pPr>
        <w:spacing w:after="0" w:line="240" w:lineRule="auto"/>
        <w:ind w:left="567"/>
        <w:rPr>
          <w:rFonts w:cstheme="minorHAnsi"/>
          <w:b/>
          <w:sz w:val="24"/>
          <w:szCs w:val="24"/>
        </w:rPr>
      </w:pPr>
      <w:hyperlink r:id="rId6" w:history="1">
        <w:r w:rsidRPr="008A6203">
          <w:rPr>
            <w:rStyle w:val="Hiperhivatkozs"/>
            <w:rFonts w:cstheme="minorHAnsi"/>
            <w:b/>
            <w:sz w:val="24"/>
            <w:szCs w:val="24"/>
          </w:rPr>
          <w:t>http://helsinki.hu/wp-content/uploa</w:t>
        </w:r>
        <w:bookmarkStart w:id="0" w:name="_GoBack"/>
        <w:bookmarkEnd w:id="0"/>
        <w:r w:rsidRPr="008A6203">
          <w:rPr>
            <w:rStyle w:val="Hiperhivatkozs"/>
            <w:rFonts w:cstheme="minorHAnsi"/>
            <w:b/>
            <w:sz w:val="24"/>
            <w:szCs w:val="24"/>
          </w:rPr>
          <w:t>d</w:t>
        </w:r>
        <w:r w:rsidRPr="008A6203">
          <w:rPr>
            <w:rStyle w:val="Hiperhivatkozs"/>
            <w:rFonts w:cstheme="minorHAnsi"/>
            <w:b/>
            <w:sz w:val="24"/>
            <w:szCs w:val="24"/>
          </w:rPr>
          <w:t>s/Jele</w:t>
        </w:r>
        <w:r w:rsidRPr="008A6203">
          <w:rPr>
            <w:rStyle w:val="Hiperhivatkozs"/>
            <w:rFonts w:cstheme="minorHAnsi"/>
            <w:b/>
            <w:sz w:val="24"/>
            <w:szCs w:val="24"/>
          </w:rPr>
          <w:t>n</w:t>
        </w:r>
        <w:r w:rsidRPr="008A6203">
          <w:rPr>
            <w:rStyle w:val="Hiperhivatkozs"/>
            <w:rFonts w:cstheme="minorHAnsi"/>
            <w:b/>
            <w:sz w:val="24"/>
            <w:szCs w:val="24"/>
          </w:rPr>
          <w:t>t%C3%A9s_l%C3%A1togat%C3%A1sr%C3%B3l_Nagyfa_%C3%A9szrev%C3%A9telekkel_FINAL.pdf</w:t>
        </w:r>
      </w:hyperlink>
    </w:p>
    <w:p w:rsidR="008A6203" w:rsidRPr="008A6203" w:rsidRDefault="008A6203" w:rsidP="008A6203">
      <w:pPr>
        <w:spacing w:after="0" w:line="240" w:lineRule="auto"/>
        <w:ind w:left="567"/>
        <w:rPr>
          <w:rFonts w:cstheme="minorHAnsi"/>
          <w:b/>
          <w:sz w:val="24"/>
          <w:szCs w:val="24"/>
        </w:rPr>
      </w:pPr>
    </w:p>
    <w:p w:rsidR="008A6203" w:rsidRPr="008A6203" w:rsidRDefault="008A6203" w:rsidP="008A6203">
      <w:pPr>
        <w:spacing w:after="0" w:line="240" w:lineRule="auto"/>
        <w:rPr>
          <w:rFonts w:cstheme="minorHAnsi"/>
          <w:b/>
          <w:sz w:val="24"/>
          <w:szCs w:val="24"/>
        </w:rPr>
      </w:pPr>
      <w:r w:rsidRPr="008A6203">
        <w:rPr>
          <w:rFonts w:cstheme="minorHAnsi"/>
          <w:sz w:val="24"/>
          <w:szCs w:val="24"/>
        </w:rPr>
        <w:t xml:space="preserve">A fenti dokumentum a szélesebb nyilvánosság előtt nagyfai „nyári börtön” néven ismert körlet körülményeinek vizsgálatára vonatkozó megállapításokat tartalmaz. </w:t>
      </w:r>
    </w:p>
    <w:p w:rsidR="008A6203" w:rsidRDefault="008A6203" w:rsidP="008A6203">
      <w:pPr>
        <w:pStyle w:val="Cmsor1"/>
        <w:spacing w:before="0" w:beforeAutospacing="0" w:after="0" w:afterAutospacing="0"/>
        <w:jc w:val="both"/>
        <w:rPr>
          <w:rStyle w:val="Hiperhivatkozs"/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</w:p>
    <w:p w:rsidR="008A6203" w:rsidRPr="008A6203" w:rsidRDefault="008A6203" w:rsidP="008A6203">
      <w:pPr>
        <w:pStyle w:val="Cmsor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</w:p>
    <w:p w:rsidR="008A6203" w:rsidRPr="008A6203" w:rsidRDefault="008A6203" w:rsidP="008A6203">
      <w:pPr>
        <w:spacing w:after="0" w:line="240" w:lineRule="auto"/>
        <w:jc w:val="both"/>
        <w:rPr>
          <w:b/>
          <w:sz w:val="28"/>
          <w:szCs w:val="28"/>
        </w:rPr>
      </w:pPr>
    </w:p>
    <w:sectPr w:rsidR="008A6203" w:rsidRPr="008A6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03"/>
    <w:rsid w:val="008A6203"/>
    <w:rsid w:val="00B226FA"/>
    <w:rsid w:val="00CD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A6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620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8A620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A62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A6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620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8A620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A62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elsinki.hu/wp-content/uploads/Jelent%C3%A9s_l%C3%A1togat%C3%A1sr%C3%B3l_Nagyfa_%C3%A9szrev%C3%A9telekkel_FINAL.pdf" TargetMode="External"/><Relationship Id="rId5" Type="http://schemas.openxmlformats.org/officeDocument/2006/relationships/hyperlink" Target="http://www.cpt.coe.int/documents/hun/2014-14-inf-hu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busne.erika</dc:creator>
  <cp:lastModifiedBy>busne.erika</cp:lastModifiedBy>
  <cp:revision>1</cp:revision>
  <dcterms:created xsi:type="dcterms:W3CDTF">2016-02-10T07:26:00Z</dcterms:created>
  <dcterms:modified xsi:type="dcterms:W3CDTF">2016-02-10T07:39:00Z</dcterms:modified>
</cp:coreProperties>
</file>