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7" w:rsidRPr="006E3C67" w:rsidRDefault="006E3C67" w:rsidP="006E3C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E3C67" w:rsidRPr="006E3C67" w:rsidRDefault="006E3C67" w:rsidP="006E3C67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bookmarkStart w:id="0" w:name="_Toc334697210"/>
      <w:r w:rsidRPr="006E3C67">
        <w:rPr>
          <w:rFonts w:ascii="Times New Roman" w:eastAsia="Times New Roman" w:hAnsi="Times New Roman" w:cs="Times New Roman"/>
          <w:b/>
          <w:bCs/>
          <w:lang w:eastAsia="hu-HU"/>
        </w:rPr>
        <w:t>FOGVATARTOTTAK BIRTOKÁBAN TARTHATÓ TÁRGYAK KÖRE,</w:t>
      </w:r>
      <w:bookmarkStart w:id="1" w:name="_Toc233597281"/>
      <w:r w:rsidRPr="006E3C67">
        <w:rPr>
          <w:rFonts w:ascii="Times New Roman" w:eastAsia="Times New Roman" w:hAnsi="Times New Roman" w:cs="Times New Roman"/>
          <w:b/>
          <w:bCs/>
          <w:lang w:eastAsia="hu-HU"/>
        </w:rPr>
        <w:t xml:space="preserve"> MENNYISÉGE</w:t>
      </w:r>
      <w:bookmarkEnd w:id="0"/>
      <w:bookmarkEnd w:id="1"/>
    </w:p>
    <w:p w:rsidR="006E3C67" w:rsidRPr="006E3C67" w:rsidRDefault="006E3C67" w:rsidP="006E3C67">
      <w:pPr>
        <w:keepNext/>
        <w:suppressAutoHyphens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bookmarkStart w:id="2" w:name="_Toc334697211"/>
      <w:r w:rsidRPr="006E3C67">
        <w:rPr>
          <w:rFonts w:ascii="Times New Roman" w:eastAsia="Times New Roman" w:hAnsi="Times New Roman" w:cs="Times New Roman"/>
          <w:b/>
          <w:bCs/>
          <w:lang w:eastAsia="hu-HU"/>
        </w:rPr>
        <w:t>Kórteremben tartható tárgyak</w:t>
      </w:r>
      <w:bookmarkEnd w:id="2"/>
    </w:p>
    <w:p w:rsidR="006E3C67" w:rsidRPr="006E3C67" w:rsidRDefault="006E3C67" w:rsidP="006E3C67">
      <w:pPr>
        <w:suppressAutoHyphens/>
        <w:autoSpaceDE w:val="0"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6E3C67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a. Élelmiszerek, étkezési eszközök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- 2 csomag filteres tea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- 4 csomag kávé granulátum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édesítőszerek: 1 doboz tabletta, 1 doboz kockacukor, 1 flakon folyadék (más 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bv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. intézetből hozott)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- 5 db tubusos ételízesítő, konzerv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- 1 db ételtartó doboz vagy táska (kisméretű)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- 1 db szabvány merülő forraló, vagy 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max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1000 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W-os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vízforraló (túlmelegedés elleni védelemmel)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- 1 db konzerv és palackfedél nyitó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- 2 db pohár (műanyag)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max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smartTag w:uri="urn:schemas-microsoft-com:office:smarttags" w:element="metricconverter">
        <w:smartTagPr>
          <w:attr w:name="ProductID" w:val="2 kg"/>
        </w:smartTagPr>
        <w:r w:rsidRPr="006E3C6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2 kg</w:t>
        </w:r>
      </w:smartTag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gyári csomagolású vákuumos húskészítmény (figyelembe véve a tárolási hőfokot és a szavatossági időt)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max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smartTag w:uri="urn:schemas-microsoft-com:office:smarttags" w:element="metricconverter">
        <w:smartTagPr>
          <w:attr w:name="ProductID" w:val="2 kg"/>
        </w:smartTagPr>
        <w:r w:rsidRPr="006E3C67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2 kg</w:t>
        </w:r>
      </w:smartTag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nem romlandó sütemény (csak kereskedelmi kiszerelésű), édesség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az intézet által biztosított kiétkezés alkalmával vásárolt élelmiszerek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romlandó élelmiszerek, csak a szavatossági időn belül fogyaszthatóak</w:t>
      </w:r>
    </w:p>
    <w:p w:rsidR="006E3C67" w:rsidRPr="006E3C67" w:rsidRDefault="006E3C67" w:rsidP="006E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p w:rsidR="006E3C67" w:rsidRPr="006E3C67" w:rsidRDefault="006E3C67" w:rsidP="006E3C67">
      <w:pPr>
        <w:numPr>
          <w:ilvl w:val="12"/>
          <w:numId w:val="0"/>
        </w:num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6E3C67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b. Egyéb használati tárgyak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vallásgyakorláshoz szükséges kegytárgyak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- 1 db elemmel működtethető zsebrádió, fülhallgatóval (engedély birtokában, bevizsgálás után)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- 1 db karóra (nem nagy értékű)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- 4 db tartalék elem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- 1 pakli kártya, 1 darab játék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kézimunka felszerelés (kötőtű esetén csak körkötőtű, 5 db kézimunka)</w:t>
      </w:r>
    </w:p>
    <w:p w:rsidR="006E3C67" w:rsidRPr="006E3C67" w:rsidRDefault="006E3C67" w:rsidP="006E3C67">
      <w:pPr>
        <w:suppressAutoHyphens/>
        <w:spacing w:after="0" w:line="240" w:lineRule="auto"/>
        <w:ind w:left="-540" w:right="-6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- 1 db </w:t>
      </w:r>
      <w:r w:rsidRPr="006E3C67">
        <w:rPr>
          <w:rFonts w:ascii="Times" w:eastAsia="Times New Roman" w:hAnsi="Times" w:cs="Times"/>
          <w:sz w:val="20"/>
          <w:szCs w:val="20"/>
          <w:lang w:eastAsia="hu-HU"/>
        </w:rPr>
        <w:t>37 cm-es képátmérőjű, hordozható tv-készülék, vagy maximum 24 col képátmérőjű LCD/LED tv-készülék</w:t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(igazgatói engedéllyel), megőrzésen lévő fogvatartottak esetén nem hozható be</w:t>
      </w:r>
    </w:p>
    <w:p w:rsidR="006E3C67" w:rsidRPr="006E3C67" w:rsidRDefault="006E3C67" w:rsidP="006E3C6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p w:rsidR="006E3C67" w:rsidRPr="006E3C67" w:rsidRDefault="006E3C67" w:rsidP="006E3C67">
      <w:pPr>
        <w:numPr>
          <w:ilvl w:val="12"/>
          <w:numId w:val="0"/>
        </w:num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6E3C67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c. Dohányáruk</w:t>
      </w:r>
    </w:p>
    <w:p w:rsidR="006E3C67" w:rsidRPr="006E3C67" w:rsidRDefault="006E3C67" w:rsidP="006E3C67">
      <w:pPr>
        <w:suppressAutoHyphens/>
        <w:spacing w:after="0" w:line="240" w:lineRule="auto"/>
        <w:ind w:left="-540" w:right="-6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A fogvatartott a fekvőbeteg osztályokon a kórteremben dohányárut és tűzgyújtó eszközöket nem tarthat magánál, azokat a BMO folyosón elhelyezett, saját lakattal lezárt  zárt szekrényben kell elhelyezni, vagy amennyiben lakattal nem rendelkezik letétjében kerül elhelyezésre.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E célra rendszeresített zárt szekrényben a fogvatartottak az alábbi tárgyakat tarthatják: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- 4 doboz cigaretta vagy  2 db 40 gr-os  dohány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- 100 db  </w:t>
      </w:r>
      <w:r w:rsidRPr="006E3C67">
        <w:rPr>
          <w:rFonts w:ascii="Times" w:eastAsia="Times New Roman" w:hAnsi="Times" w:cs="Times"/>
          <w:sz w:val="20"/>
          <w:szCs w:val="20"/>
          <w:lang w:eastAsia="hu-HU"/>
        </w:rPr>
        <w:t>cigaretta hüvely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- 1 db töltőkészülék (műanyag), </w:t>
      </w:r>
      <w:r w:rsidRPr="006E3C67">
        <w:rPr>
          <w:rFonts w:ascii="Times" w:eastAsia="Times New Roman" w:hAnsi="Times" w:cs="Times"/>
          <w:sz w:val="20"/>
          <w:szCs w:val="20"/>
          <w:lang w:eastAsia="hu-HU"/>
        </w:rPr>
        <w:t>sodró készülék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- 2 db öngyújtó, tűzgyújtó eszköz</w:t>
      </w:r>
    </w:p>
    <w:p w:rsidR="006E3C67" w:rsidRPr="006E3C67" w:rsidRDefault="006E3C67" w:rsidP="006E3C6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p w:rsidR="006E3C67" w:rsidRPr="006E3C67" w:rsidRDefault="006E3C67" w:rsidP="006E3C67">
      <w:pPr>
        <w:numPr>
          <w:ilvl w:val="12"/>
          <w:numId w:val="0"/>
        </w:num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6E3C67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d. Ruházati anyagok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- 5 db felirat nélküli póló (csak fehér)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- 7 db fehérnemű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- 7 pár harisnya, zokni (a harisnya testszínű)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- 2 pár papucs</w:t>
      </w:r>
    </w:p>
    <w:p w:rsidR="006E3C67" w:rsidRPr="006E3C67" w:rsidRDefault="006E3C67" w:rsidP="006E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p w:rsidR="006E3C67" w:rsidRPr="006E3C67" w:rsidRDefault="006E3C67" w:rsidP="006E3C67">
      <w:pPr>
        <w:numPr>
          <w:ilvl w:val="12"/>
          <w:numId w:val="0"/>
        </w:num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6E3C67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e. Tisztasági felszerelés</w:t>
      </w:r>
    </w:p>
    <w:p w:rsidR="006E3C67" w:rsidRPr="006E3C67" w:rsidRDefault="006E3C67" w:rsidP="006E3C67">
      <w:pPr>
        <w:suppressAutoHyphens/>
        <w:spacing w:after="0" w:line="240" w:lineRule="auto"/>
        <w:ind w:left="-540" w:right="-6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tisztálkodási szerek és tartásukra szolgáló eszközök (1 darab szappan, 1 darab fésű, 1 darab kisméretű kézitükör, 1 darab krém, 2 darab sampon, 2 darab tusfürdő stb.), 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mosószerek (paszta vagy folyékony), öblítő (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max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: 2 db vagy flakon)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fogápolási eszközök (fejenként 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max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. 2 db) - alkohol tartalmú szájvíz kivételével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izzadás gátló szerek, stift - kivétel hajtógázos – (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max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2 db) 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körömápoló cikkek (1 db 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max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. 5 cm-es körömcsipesz, reszelő nélkül)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női fogvatartottak esetén hajszínező, mely alkohol- és ammónia, valamint hidrogén-peroxid mentes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- 2 db cipőápoló eszközök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- 1 db varrókészlet (olló csak kisméretű és összecsukható, 1 orsó cérna, 1 db varró tű)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- 2 db nagy törülköző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- 2 db kicsi törülköző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zsebkendő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borotválkozó felszerelés (kivéve borotvakés, 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hajtógázas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termékek)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vatta, tampon, egészségügyi betét</w:t>
      </w: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WC papír, alkoholmentes törlőkendő</w:t>
      </w:r>
    </w:p>
    <w:p w:rsidR="006E3C67" w:rsidRPr="006E3C67" w:rsidRDefault="006E3C67" w:rsidP="006E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  <w:r w:rsidRPr="006E3C67">
        <w:rPr>
          <w:rFonts w:ascii="Times New Roman" w:eastAsia="Times New Roman" w:hAnsi="Times New Roman" w:cs="Times New Roman"/>
          <w:sz w:val="17"/>
          <w:szCs w:val="17"/>
          <w:lang w:eastAsia="hu-HU"/>
        </w:rPr>
        <w:t xml:space="preserve"> </w:t>
      </w:r>
    </w:p>
    <w:p w:rsidR="006E3C67" w:rsidRPr="006E3C67" w:rsidRDefault="006E3C67" w:rsidP="006E3C67">
      <w:pPr>
        <w:numPr>
          <w:ilvl w:val="12"/>
          <w:numId w:val="0"/>
        </w:num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6E3C67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f. Írószerek, papíráruk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levelezéshez és önképzéshez szükséges eszközök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- 10 db kézbesített levél, képeslap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- zseb és kártyanaptár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- fényképek, iratok (kivéve játék és értékpapírok)</w:t>
      </w:r>
    </w:p>
    <w:p w:rsidR="006E3C67" w:rsidRPr="006E3C67" w:rsidRDefault="006E3C67" w:rsidP="006E3C6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könyvek, napilapok, folyóirat (fejenként </w:t>
      </w:r>
      <w:proofErr w:type="spellStart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max</w:t>
      </w:r>
      <w:proofErr w:type="spellEnd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5 db)</w:t>
      </w:r>
    </w:p>
    <w:p w:rsidR="006E3C67" w:rsidRPr="006E3C67" w:rsidRDefault="006E3C67" w:rsidP="006E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540" w:right="-47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g. Gyógyszerek, gyógyászati segédeszközök</w:t>
      </w:r>
    </w:p>
    <w:p w:rsidR="006E3C67" w:rsidRPr="006E3C67" w:rsidRDefault="006E3C67" w:rsidP="006E3C67">
      <w:pPr>
        <w:suppressAutoHyphens/>
        <w:spacing w:after="0" w:line="240" w:lineRule="auto"/>
        <w:ind w:left="-540" w:right="-6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 xml:space="preserve"> </w:t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Gyógyszert nem tarthat magánál., azt be kell  vennie a nővér  jelenlétében.  A csomagban érkezett vitamint, gyógyszert az osztályos  főorvosnak, vagy orvosnak vagy  főnővérnek kell átadni, melyet engedélyezés esetén a többi gyógyszerével együtt, gyógyszerosztáskor  osztanak ki. Ugyanígy kell eljárni a vitaminokkal is. </w:t>
      </w:r>
    </w:p>
    <w:p w:rsidR="006E3C67" w:rsidRPr="006E3C67" w:rsidRDefault="006E3C67" w:rsidP="006E3C67">
      <w:pPr>
        <w:suppressAutoHyphens/>
        <w:spacing w:after="0" w:line="240" w:lineRule="auto"/>
        <w:ind w:left="-540" w:right="-6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csomagban érkezett gyógyászati segédeszközt csak az osztályos főorvos, orvos, főnővér írásos javaslatával, főigazgató főorvos engedélyével tarthatja magánál. </w:t>
      </w:r>
    </w:p>
    <w:p w:rsidR="006E3C67" w:rsidRPr="006E3C67" w:rsidRDefault="006E3C67" w:rsidP="006E3C67">
      <w:pPr>
        <w:suppressAutoHyphens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6E3C67">
        <w:rPr>
          <w:rFonts w:ascii="Times New Roman" w:eastAsia="Times New Roman" w:hAnsi="Times New Roman" w:cs="Times New Roman"/>
          <w:sz w:val="8"/>
          <w:szCs w:val="8"/>
          <w:lang w:eastAsia="hu-HU"/>
        </w:rPr>
        <w:t xml:space="preserve">A </w:t>
      </w:r>
    </w:p>
    <w:p w:rsidR="006E3C67" w:rsidRPr="006E3C67" w:rsidRDefault="006E3C67" w:rsidP="006E3C67">
      <w:pPr>
        <w:numPr>
          <w:ilvl w:val="0"/>
          <w:numId w:val="10"/>
        </w:numPr>
        <w:tabs>
          <w:tab w:val="clear" w:pos="360"/>
          <w:tab w:val="num" w:pos="-180"/>
          <w:tab w:val="num" w:pos="180"/>
        </w:tabs>
        <w:suppressAutoHyphens/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Egyéb eszközök:</w:t>
      </w:r>
    </w:p>
    <w:p w:rsidR="006E3C67" w:rsidRPr="006E3C67" w:rsidRDefault="006E3C67" w:rsidP="006E3C67">
      <w:pPr>
        <w:numPr>
          <w:ilvl w:val="0"/>
          <w:numId w:val="2"/>
        </w:numPr>
        <w:tabs>
          <w:tab w:val="clear" w:pos="177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szemüveg</w:t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6E3C67" w:rsidRPr="006E3C67" w:rsidRDefault="006E3C67" w:rsidP="006E3C67">
      <w:pPr>
        <w:numPr>
          <w:ilvl w:val="0"/>
          <w:numId w:val="2"/>
        </w:numPr>
        <w:tabs>
          <w:tab w:val="clear" w:pos="177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szemüvegtok</w:t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6E3C67" w:rsidRPr="006E3C67" w:rsidRDefault="006E3C67" w:rsidP="006E3C67">
      <w:pPr>
        <w:numPr>
          <w:ilvl w:val="0"/>
          <w:numId w:val="2"/>
        </w:numPr>
        <w:tabs>
          <w:tab w:val="clear" w:pos="177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szemüvegtörlő</w:t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6E3C67" w:rsidRPr="006E3C67" w:rsidRDefault="006E3C67" w:rsidP="006E3C67">
      <w:pPr>
        <w:numPr>
          <w:ilvl w:val="0"/>
          <w:numId w:val="2"/>
        </w:numPr>
        <w:tabs>
          <w:tab w:val="clear" w:pos="177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kontaktlencse</w:t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6E3C67" w:rsidRPr="006E3C67" w:rsidRDefault="006E3C67" w:rsidP="006E3C67">
      <w:pPr>
        <w:numPr>
          <w:ilvl w:val="0"/>
          <w:numId w:val="2"/>
        </w:numPr>
        <w:tabs>
          <w:tab w:val="clear" w:pos="177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kontaktlencse ápolókészlet</w:t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bookmarkStart w:id="3" w:name="_GoBack"/>
      <w:bookmarkEnd w:id="3"/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6E3C67" w:rsidRPr="006E3C67" w:rsidRDefault="006E3C67" w:rsidP="006E3C67">
      <w:pPr>
        <w:numPr>
          <w:ilvl w:val="0"/>
          <w:numId w:val="2"/>
        </w:numPr>
        <w:tabs>
          <w:tab w:val="clear" w:pos="177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hallókészülék és tartozékai</w:t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6E3C67" w:rsidRPr="006E3C67" w:rsidRDefault="006E3C67" w:rsidP="006E3C67">
      <w:pPr>
        <w:numPr>
          <w:ilvl w:val="0"/>
          <w:numId w:val="2"/>
        </w:numPr>
        <w:tabs>
          <w:tab w:val="clear" w:pos="177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átlátszó sebtapasz</w:t>
      </w:r>
    </w:p>
    <w:p w:rsidR="006E3C67" w:rsidRPr="006E3C67" w:rsidRDefault="006E3C67" w:rsidP="006E3C67">
      <w:pPr>
        <w:numPr>
          <w:ilvl w:val="0"/>
          <w:numId w:val="2"/>
        </w:numPr>
        <w:tabs>
          <w:tab w:val="clear" w:pos="177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>mankó, járóbot, tolószék</w:t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6E3C67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6E3C67" w:rsidRPr="006E3C67" w:rsidRDefault="006E3C67" w:rsidP="006E3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E3C67">
        <w:rPr>
          <w:rFonts w:ascii="Times New Roman" w:eastAsia="Times New Roman" w:hAnsi="Times New Roman" w:cs="Times New Roman"/>
          <w:sz w:val="28"/>
          <w:szCs w:val="28"/>
          <w:lang w:eastAsia="hu-HU"/>
        </w:rPr>
        <w:t>Az ezen felsorolásban nem szereplő termékeket kizárólag az intézeti boltban lehet megvásárolni.</w:t>
      </w: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E3C67" w:rsidRPr="006E3C67" w:rsidRDefault="006E3C67" w:rsidP="006E3C67">
      <w:pPr>
        <w:suppressAutoHyphens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71F54" w:rsidRPr="006E3C67" w:rsidRDefault="00D71F54" w:rsidP="006E3C67"/>
    <w:sectPr w:rsidR="00D71F54" w:rsidRPr="006E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F01"/>
    <w:multiLevelType w:val="hybridMultilevel"/>
    <w:tmpl w:val="C26AE982"/>
    <w:lvl w:ilvl="0" w:tplc="2C7AB61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D4B4B1FE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1333C85"/>
    <w:multiLevelType w:val="hybridMultilevel"/>
    <w:tmpl w:val="1520B260"/>
    <w:lvl w:ilvl="0" w:tplc="040E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>
    <w:nsid w:val="313E61F4"/>
    <w:multiLevelType w:val="hybridMultilevel"/>
    <w:tmpl w:val="300453A4"/>
    <w:lvl w:ilvl="0" w:tplc="2B2A5D3E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F7B665A"/>
    <w:multiLevelType w:val="hybridMultilevel"/>
    <w:tmpl w:val="D5746DBA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7B1771"/>
    <w:multiLevelType w:val="hybridMultilevel"/>
    <w:tmpl w:val="8A242F36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260E7B"/>
    <w:multiLevelType w:val="hybridMultilevel"/>
    <w:tmpl w:val="798417DA"/>
    <w:lvl w:ilvl="0" w:tplc="040E0019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6EC2ADD"/>
    <w:multiLevelType w:val="hybridMultilevel"/>
    <w:tmpl w:val="7A1ADDFE"/>
    <w:lvl w:ilvl="0" w:tplc="2B2A5D3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>
    <w:nsid w:val="6F49033B"/>
    <w:multiLevelType w:val="hybridMultilevel"/>
    <w:tmpl w:val="B6964BB0"/>
    <w:lvl w:ilvl="0" w:tplc="0CA6A1E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164619B"/>
    <w:multiLevelType w:val="hybridMultilevel"/>
    <w:tmpl w:val="1592C328"/>
    <w:lvl w:ilvl="0" w:tplc="6BB2060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85074BB"/>
    <w:multiLevelType w:val="hybridMultilevel"/>
    <w:tmpl w:val="DE6EE1A2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75"/>
    <w:rsid w:val="006E3C67"/>
    <w:rsid w:val="00B47B75"/>
    <w:rsid w:val="00D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7B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7B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domsodi.peterne</dc:creator>
  <cp:lastModifiedBy>radvanyi.helena</cp:lastModifiedBy>
  <cp:revision>2</cp:revision>
  <dcterms:created xsi:type="dcterms:W3CDTF">2015-01-12T13:01:00Z</dcterms:created>
  <dcterms:modified xsi:type="dcterms:W3CDTF">2015-05-06T12:02:00Z</dcterms:modified>
</cp:coreProperties>
</file>